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17" w:rsidRDefault="00D64517" w:rsidP="00D64517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№7</w:t>
      </w:r>
    </w:p>
    <w:p w:rsidR="00D64517" w:rsidRDefault="00D64517" w:rsidP="00D645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МКУК «Ковалевский </w:t>
      </w:r>
    </w:p>
    <w:p w:rsidR="00D64517" w:rsidRDefault="00D64517" w:rsidP="00D645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культурно-досуговый центр»  </w:t>
      </w:r>
    </w:p>
    <w:p w:rsidR="00D64517" w:rsidRDefault="00D64517" w:rsidP="00D64517">
      <w:pPr>
        <w:jc w:val="right"/>
      </w:pPr>
      <w:r>
        <w:rPr>
          <w:sz w:val="28"/>
          <w:szCs w:val="28"/>
        </w:rPr>
        <w:t>от 13.09.2019 года № 81</w:t>
      </w:r>
    </w:p>
    <w:p w:rsidR="00D64517" w:rsidRDefault="00D64517" w:rsidP="00D64517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ПОЛОЖЕНИЕ</w:t>
      </w:r>
    </w:p>
    <w:p w:rsidR="00D64517" w:rsidRDefault="00D64517" w:rsidP="00D6451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порядке предотвращения и урегулирования конфликта интересов</w:t>
      </w:r>
    </w:p>
    <w:p w:rsidR="00D64517" w:rsidRDefault="00D64517" w:rsidP="00D6451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МКУК «Ковалевский КДЦ»</w:t>
      </w:r>
    </w:p>
    <w:p w:rsidR="00D64517" w:rsidRDefault="00D64517" w:rsidP="00D64517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ПОЛОЖЕНИЯ</w:t>
      </w:r>
    </w:p>
    <w:p w:rsidR="00D64517" w:rsidRDefault="00D64517" w:rsidP="00D64517">
      <w:pPr>
        <w:pStyle w:val="a3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 Настоящее Положение разработано в целях реализации Федерального закона от 25 декабря 2008 года № 273-ФЗ "О противодействии коррупции".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 Положение о конфликте интересов – это внутренний документ Учреждения, устанавливающий порядок выявления и урегулирования конфликтов интересов, возникающих у работников в ходе выполнения ими должностных (трудовых) обязанностей.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1.3. </w:t>
      </w:r>
      <w:proofErr w:type="gramStart"/>
      <w:r>
        <w:rPr>
          <w:bCs/>
          <w:color w:val="000000"/>
          <w:sz w:val="28"/>
          <w:szCs w:val="28"/>
        </w:rPr>
        <w:t>В настоящем Положении под конфликтом интересов понимается ситуация, при которой личная заинтересованность (прямая или косвенная) работника Учреждения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Учреждения и правами и законными интересами Учреждения, способное привести к причинению вреда правам и законным интересам, имуществу и (или) деловой</w:t>
      </w:r>
      <w:proofErr w:type="gramEnd"/>
      <w:r>
        <w:rPr>
          <w:bCs/>
          <w:color w:val="000000"/>
          <w:sz w:val="28"/>
          <w:szCs w:val="28"/>
        </w:rPr>
        <w:t xml:space="preserve"> репутации Учреждения.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КРУГ ЛИЦ, ПОПАДАЮЩИХ ПОД ВОЗДЕЙСТВИЕ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НАСТОЯЩЕГО ПОЛОЖЕНИЯ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Действие настоящего Положения распространяется на всех работников Учреждения, вне зависимости от уровня занимаемой ими должности и на физических лиц, сотрудничающих с Учреждением на основе гражданско-правовых договоров.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ПРИНЦИПЫ УПРАВЛЕНИЯ КОНФЛИКТОМ ИНТЕРЕСОВ В УЧРЕЖДЕНИИ</w:t>
      </w:r>
    </w:p>
    <w:p w:rsidR="00D64517" w:rsidRDefault="00D64517" w:rsidP="00D64517">
      <w:pPr>
        <w:pStyle w:val="a3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3.1. В основу работы по управлению конфликтом интересов в Учреждении положены следующие принципы: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обязательность раскрытия сведений о реальном или потенциальном конфликте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- индивидуальное рассмотрение и оценке </w:t>
      </w:r>
      <w:proofErr w:type="spellStart"/>
      <w:r>
        <w:rPr>
          <w:bCs/>
          <w:color w:val="000000"/>
          <w:sz w:val="28"/>
          <w:szCs w:val="28"/>
        </w:rPr>
        <w:t>репутационных</w:t>
      </w:r>
      <w:proofErr w:type="spellEnd"/>
      <w:r>
        <w:rPr>
          <w:bCs/>
          <w:color w:val="000000"/>
          <w:sz w:val="28"/>
          <w:szCs w:val="28"/>
        </w:rPr>
        <w:t xml:space="preserve"> рисков для Учреждения при выявлении каждого конфликта интересов и его урегулирования;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конфиденциальность процесса раскрытия сведений о конфликте интересов и процесса его урегулирования;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соблюдение баланса интересов Учреждения и работника при урегулировании конфликта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Учреждением.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</w:t>
      </w:r>
      <w:proofErr w:type="gramStart"/>
      <w:r>
        <w:rPr>
          <w:b/>
          <w:bCs/>
          <w:color w:val="000000"/>
          <w:sz w:val="28"/>
          <w:szCs w:val="28"/>
        </w:rPr>
        <w:t>РАСКРЫТИЯ КОНФЛИКТА ИНТЕРЕСОВ РАБОТНИКОВ УЧРЕЖДЕНИЯ</w:t>
      </w:r>
      <w:proofErr w:type="gramEnd"/>
      <w:r>
        <w:rPr>
          <w:b/>
          <w:bCs/>
          <w:color w:val="000000"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D64517" w:rsidRDefault="00D64517" w:rsidP="00D64517">
      <w:pPr>
        <w:autoSpaceDE w:val="0"/>
        <w:autoSpaceDN w:val="0"/>
        <w:adjustRightInd w:val="0"/>
        <w:ind w:left="36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4.1. Процедура раскрытия интересов доводится до сведения всех работников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Учреждения. Существуют следующие возможные варианты раскрытия конфликта интересов: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раскрытие сведений о конфликте интересов при приеме на работу;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раскрытие сведений о конфликте интересов при назначении на новую должность;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раскрытие сведений, по мере возникновения ситуаций конфликта интересов.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4.2. Раскрытие сведений о конфликте интересов осуществляется в письменном виде.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Может быть допустимым первоначальное раскрытие конфликта интересов в устной форме с последующей фиксацией в письменном виде. Должностным лицом, ответственным за прием сведений о возникающих (имеющихся) конфликтах интересов является председатель Комиссии по соблюдению требований к служебному поведению работников и урегулированию конфликта интересов.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4.3. Учреждение берет на себя обязательство конфиденциального рассмотрения представленных сведений и урегулирования конфликта интересов. Поступившая информация должна быть тщательно проверена уполномоченным на это должностным лицом с целью оценки серьезности возникающих для Учреждения рисков и выбора наиболее подходящей формы урегулирования конфликта интересов.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4.4. В итоге этой работы Учреждение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Учреждение также может прийти к выводу, что конфликт интересов имеет место, и использовать различные способы его разрешения, в том числе: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ограничение доступа работника к конкретной информации, которая может затрагивать личные интересы работника;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пересмотр и изменение функциональных обязанностей работника;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отказ работника от своего личного интереса, порождающего конфликт с интересами Учреждения;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увольнение работника из Учреждения по инициативе работника.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4.5. Приведенный перечень способов разрешения конфликта интересов не является исчерпывающим. В каждом конкретном случае по договоренности Учреждения и работника, раскрывшего сведения о конфликте интересов, могут быть найдены иные формы его урегулирования.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4.6. При разрешении имеющегося конфликта интересов следует выбрать наиболее «мягкую»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Учреждения.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ОБЯЗАННОСТИ РАБОТНИКОВ В СВЯЗИ С РАСКРЫТИЕМ И УРЕГУЛИРОВАНИЕМ КОНФЛИКТА ИНТЕРЕСОВ</w:t>
      </w:r>
    </w:p>
    <w:p w:rsidR="00D64517" w:rsidRDefault="00D64517" w:rsidP="00D64517">
      <w:pPr>
        <w:pStyle w:val="a3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5.1. Положением устанавливаются следующие обязанности работников в связи с раскрытием и урегулированием конфликта интересов: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- при принятии решений по деловым вопросам и выполнения своих должностных (трудовых) обязанностей руководствоваться интересами Учреждения – без учета своих личных интересов, интересов своих родственников (супруги, дети, родители, братья, сестры, а также братья, сестры, родители и дети супругов, супруги детей) и друзей;</w:t>
      </w:r>
      <w:proofErr w:type="gramEnd"/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избегать (по возможности) ситуаций и обстоятельств, которые могут привести к конфликту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раскрывать возникший (реальный) или потенциальный конфликт интересов;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содействовать урегулированию возникшего конфликта интересов.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ПРОЦЕДУРА УВЕДОМЛЕНИЯ РАБОТОДАТЕЛЯ О НАЛИЧИИ КОНФЛИКТА ИНТЕРЕСОВ ИЛИ О ВОЗМОЖНОСТИ ЕГО ВОЗНИКНОВЕНИЯ</w:t>
      </w:r>
    </w:p>
    <w:p w:rsidR="00D64517" w:rsidRDefault="00D64517" w:rsidP="00D64517">
      <w:pPr>
        <w:pStyle w:val="a3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6.1. </w:t>
      </w:r>
      <w:proofErr w:type="gramStart"/>
      <w:r>
        <w:rPr>
          <w:bCs/>
          <w:color w:val="000000"/>
          <w:sz w:val="28"/>
          <w:szCs w:val="28"/>
        </w:rPr>
        <w:t>Работник обязан уведомлять работодателя в лице директора о каждом случае возникновения у него личной заинтересованности (возможности получения в связи с исполнением трудовых обязанностей доходов в виде денег, ценностей, иного имущества, в том числе имущественных прав, или услуг имущественного характера для себя или для третьих лиц), которая приводит или может привести к конфликту интересов.</w:t>
      </w:r>
      <w:proofErr w:type="gramEnd"/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Конфликт интересов - ситуация, при которой личная заинтересованность работника влияет или может повлиять на надлежащее исполнение им трудовых обязанностей, при которой возникает или может возникнуть противоречие между личной заинтересованностью работника и правами, и законными интересами государственного учреждения, работником которого он является, способное привести к причинению вреда имуществу и (или) деловой репутации данной организации.</w:t>
      </w:r>
      <w:proofErr w:type="gramEnd"/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6.2. Уведомление оформляется в письменном виде в двух экземплярах.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Первый экземпляр уведомления работник передает директору незамедлительно, как только станет известно о наличии конфликта интересов или о возможности его возникновения. Второй экземпляр уведомления, заверенный директором, остается у работника в качестве подтверждения факта представления уведомления.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случае если работник не имеет возможности передать уведомление лично, оно может быть направлено в адрес учреждения заказным письмом с уведомлением и описью вложения.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 РЕГИСТРАЦИИ УВЕДОМЛЕНИЙ</w:t>
      </w:r>
    </w:p>
    <w:p w:rsidR="00D64517" w:rsidRDefault="00D64517" w:rsidP="00D64517">
      <w:pPr>
        <w:pStyle w:val="a3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7.1. Уведомления о наличии конфликта интересов или о возможности его возникновения регистрируются в день поступления.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7.2. Регистрация уведомлений производится ответственным лицом в журнале учета уведомлений, листы которого должны быть пронумерованы, прошнурованы и скреплены подписью руководителя учреждения и печатью.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журнале указываются: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порядковый номер уведомления;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дата и время принятия уведомления;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фамилия и инициалы работника, обратившегося с уведомлением;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дата и время передачи уведомления работодателю;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краткое содержание уведомления;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фамилия, инициалы и подпись ответственного лица, зарегистрировавшего уведомление.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7.3. На уведомлении ставится отметка о его поступлении, в котором указываются дата поступления и входящий номер.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7.4. После регистрации уведомления в журнале регистрации оно передается на рассмотрение директору не позднее рабочего дня, следующего за днем регистрации уведомления.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ПОРЯДОК ПРИНЯТИЯ МЕР ПО ПРЕДОТВРАЩЕНИЮ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(ИЛИ) УРЕГУЛИРОВАНИЮ КОНФЛИКТА ИНТЕРЕСОВ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8.1. В течение 3-х рабочих дней директор рассматривает поступившее уведомление и принимает решение о мерах по предотвращению или урегулированию конфликта интересов. Предотвращение или урегулирование конфликта интересов может состоять в изменении должностного положения (перераспределении функций) работника, являющегося стороной конфликта интересов, вплоть до его отстранения от исполнения должностных обязанностей в установленном порядке. Кроме того, могут быть приняты иные меры по решению руководителя учреждения.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8.2. Решение директора о мерах по предотвращению или урегулированию конфликта интересов принимается в форме правового акта. </w:t>
      </w:r>
      <w:proofErr w:type="gramStart"/>
      <w:r>
        <w:rPr>
          <w:bCs/>
          <w:color w:val="000000"/>
          <w:sz w:val="28"/>
          <w:szCs w:val="28"/>
        </w:rPr>
        <w:t>Контроль за</w:t>
      </w:r>
      <w:proofErr w:type="gramEnd"/>
      <w:r>
        <w:rPr>
          <w:bCs/>
          <w:color w:val="000000"/>
          <w:sz w:val="28"/>
          <w:szCs w:val="28"/>
        </w:rPr>
        <w:t xml:space="preserve"> реализацией данного правового акта осуществляется лицом, ответственным за профилактику коррупционных правонарушений в учреждении. Уведомление о наличии конфликта интересов или о возможности его возникновения приобщается к личному делу работника.</w:t>
      </w: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4517" w:rsidRDefault="00D64517" w:rsidP="00D64517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538DB" w:rsidRDefault="00D538DB"/>
    <w:sectPr w:rsidR="00D538DB" w:rsidSect="00D5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62B"/>
    <w:multiLevelType w:val="hybridMultilevel"/>
    <w:tmpl w:val="B776D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517"/>
    <w:rsid w:val="001624DF"/>
    <w:rsid w:val="00251CF6"/>
    <w:rsid w:val="009A431C"/>
    <w:rsid w:val="00B73DF1"/>
    <w:rsid w:val="00D01BA5"/>
    <w:rsid w:val="00D538DB"/>
    <w:rsid w:val="00D64517"/>
    <w:rsid w:val="00DB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</Words>
  <Characters>8111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КДЦ</dc:creator>
  <cp:keywords/>
  <dc:description/>
  <cp:lastModifiedBy>КДЦ</cp:lastModifiedBy>
  <cp:revision>3</cp:revision>
  <dcterms:created xsi:type="dcterms:W3CDTF">2021-07-02T11:39:00Z</dcterms:created>
  <dcterms:modified xsi:type="dcterms:W3CDTF">2021-07-02T11:40:00Z</dcterms:modified>
</cp:coreProperties>
</file>